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0"/>
        <w:gridCol w:w="3000"/>
      </w:tblGrid>
      <w:tr w:rsidR="00162286" w14:paraId="64A64548" w14:textId="77777777">
        <w:tblPrEx>
          <w:tblCellMar>
            <w:top w:w="0" w:type="dxa"/>
            <w:bottom w:w="0" w:type="dxa"/>
          </w:tblCellMar>
        </w:tblPrEx>
        <w:tc>
          <w:tcPr>
            <w:tcW w:w="7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176472" w14:textId="77777777" w:rsidR="00162286" w:rsidRDefault="00000000">
            <w:pPr>
              <w:spacing w:after="160"/>
            </w:pPr>
            <w:r>
              <w:rPr>
                <w:b/>
                <w:bCs/>
                <w:sz w:val="34"/>
                <w:szCs w:val="34"/>
              </w:rPr>
              <w:t>Professional Development Business Case</w:t>
            </w:r>
          </w:p>
          <w:p w14:paraId="1F75450E" w14:textId="77777777" w:rsidR="00162286" w:rsidRDefault="00000000">
            <w:r>
              <w:rPr>
                <w:i/>
                <w:iCs/>
                <w:color w:val="595959"/>
                <w:sz w:val="19"/>
                <w:szCs w:val="19"/>
              </w:rPr>
              <w:t>A short case to support your certification request — fill in the blanks and send to your manager.</w:t>
            </w:r>
          </w:p>
        </w:tc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0E6E32E" w14:textId="77777777" w:rsidR="00162286" w:rsidRDefault="0000000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5E2CF7B" wp14:editId="593E6605">
                  <wp:extent cx="1238250" cy="6191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BCD8CF" w14:textId="77777777" w:rsidR="00162286" w:rsidRDefault="00162286">
      <w:pPr>
        <w:pBdr>
          <w:bottom w:val="single" w:sz="8" w:space="4" w:color="1F5C4B"/>
        </w:pBdr>
        <w:spacing w:before="120" w:after="200"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3500"/>
        <w:gridCol w:w="1900"/>
        <w:gridCol w:w="3500"/>
      </w:tblGrid>
      <w:tr w:rsidR="00162286" w14:paraId="793DB65B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bottom w:w="60" w:type="dxa"/>
            </w:tcMar>
          </w:tcPr>
          <w:p w14:paraId="3CD66E7E" w14:textId="77777777" w:rsidR="00162286" w:rsidRDefault="00000000">
            <w:r>
              <w:rPr>
                <w:b/>
                <w:bCs/>
                <w:sz w:val="19"/>
                <w:szCs w:val="19"/>
              </w:rPr>
              <w:t>Requested by:</w:t>
            </w:r>
          </w:p>
        </w:tc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60" w:type="dxa"/>
              <w:bottom w:w="40" w:type="dxa"/>
            </w:tcMar>
          </w:tcPr>
          <w:p w14:paraId="0959A3D4" w14:textId="77777777" w:rsidR="00162286" w:rsidRDefault="00162286"/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bottom w:w="60" w:type="dxa"/>
            </w:tcMar>
          </w:tcPr>
          <w:p w14:paraId="4EEEBD81" w14:textId="77777777" w:rsidR="00162286" w:rsidRDefault="00000000">
            <w:r>
              <w:rPr>
                <w:b/>
                <w:bCs/>
                <w:sz w:val="19"/>
                <w:szCs w:val="19"/>
              </w:rPr>
              <w:t>Date:</w:t>
            </w:r>
          </w:p>
        </w:tc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60" w:type="dxa"/>
              <w:bottom w:w="40" w:type="dxa"/>
            </w:tcMar>
          </w:tcPr>
          <w:p w14:paraId="37E8CE43" w14:textId="77777777" w:rsidR="00162286" w:rsidRDefault="00162286"/>
        </w:tc>
      </w:tr>
      <w:tr w:rsidR="00162286" w14:paraId="4071D54E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20" w:type="dxa"/>
              <w:bottom w:w="60" w:type="dxa"/>
            </w:tcMar>
          </w:tcPr>
          <w:p w14:paraId="4F89AEFA" w14:textId="77777777" w:rsidR="00162286" w:rsidRDefault="00000000">
            <w:r>
              <w:rPr>
                <w:b/>
                <w:bCs/>
                <w:sz w:val="19"/>
                <w:szCs w:val="19"/>
              </w:rPr>
              <w:t>Course requested:</w:t>
            </w:r>
          </w:p>
        </w:tc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120" w:type="dxa"/>
              <w:bottom w:w="40" w:type="dxa"/>
            </w:tcMar>
          </w:tcPr>
          <w:p w14:paraId="700A98A4" w14:textId="77777777" w:rsidR="00162286" w:rsidRDefault="00162286"/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20" w:type="dxa"/>
              <w:bottom w:w="60" w:type="dxa"/>
            </w:tcMar>
          </w:tcPr>
          <w:p w14:paraId="618EB407" w14:textId="77777777" w:rsidR="00162286" w:rsidRDefault="00000000">
            <w:r>
              <w:rPr>
                <w:b/>
                <w:bCs/>
                <w:sz w:val="19"/>
                <w:szCs w:val="19"/>
              </w:rPr>
              <w:t>Cost:</w:t>
            </w:r>
          </w:p>
        </w:tc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AAAAAA"/>
              <w:right w:val="none" w:sz="0" w:space="0" w:color="FFFFFF"/>
            </w:tcBorders>
            <w:tcMar>
              <w:top w:w="120" w:type="dxa"/>
              <w:bottom w:w="40" w:type="dxa"/>
            </w:tcMar>
          </w:tcPr>
          <w:p w14:paraId="3A9D527A" w14:textId="77777777" w:rsidR="00162286" w:rsidRDefault="00162286"/>
        </w:tc>
      </w:tr>
    </w:tbl>
    <w:p w14:paraId="6A10FA02" w14:textId="77777777" w:rsidR="00162286" w:rsidRDefault="00000000">
      <w:pPr>
        <w:spacing w:before="60" w:after="160"/>
      </w:pPr>
      <w:r>
        <w:rPr>
          <w:i/>
          <w:iCs/>
          <w:color w:val="595959"/>
          <w:sz w:val="16"/>
          <w:szCs w:val="16"/>
        </w:rPr>
        <w:t>Reference pricing: Yellow Belt $575 · Green Belt $1,495 · Black Belt $2,495 · bundles from $</w:t>
      </w:r>
      <w:proofErr w:type="gramStart"/>
      <w:r>
        <w:rPr>
          <w:i/>
          <w:iCs/>
          <w:color w:val="595959"/>
          <w:sz w:val="16"/>
          <w:szCs w:val="16"/>
        </w:rPr>
        <w:t>1,795  (</w:t>
      </w:r>
      <w:proofErr w:type="gramEnd"/>
      <w:r>
        <w:rPr>
          <w:i/>
          <w:iCs/>
          <w:color w:val="595959"/>
          <w:sz w:val="16"/>
          <w:szCs w:val="16"/>
        </w:rPr>
        <w:t>see leansixsigmaaustralia.com.au for current pricing)</w:t>
      </w:r>
    </w:p>
    <w:p w14:paraId="2854156A" w14:textId="77777777" w:rsidR="00162286" w:rsidRDefault="00000000">
      <w:pPr>
        <w:pStyle w:val="Heading2"/>
        <w:spacing w:before="200" w:after="80"/>
      </w:pPr>
      <w:r>
        <w:rPr>
          <w:color w:val="1F5C4B"/>
        </w:rPr>
        <w:t>The problem this addresses</w:t>
      </w:r>
    </w:p>
    <w:p w14:paraId="3CC6528F" w14:textId="77777777" w:rsidR="00162286" w:rsidRDefault="00000000">
      <w:pPr>
        <w:spacing w:after="100"/>
      </w:pPr>
      <w:r>
        <w:t>Describe the specific process, bottleneck, or recurring issue this training would help you fix — the more concrete, the stronger the case:</w:t>
      </w:r>
    </w:p>
    <w:p w14:paraId="1F5A03A1" w14:textId="77777777" w:rsidR="00162286" w:rsidRDefault="00000000">
      <w:pPr>
        <w:spacing w:after="60"/>
      </w:pPr>
      <w:r>
        <w:rPr>
          <w:color w:val="999999"/>
        </w:rPr>
        <w:t>____________________________________________________________________________________________________</w:t>
      </w:r>
    </w:p>
    <w:p w14:paraId="5B49FC7F" w14:textId="77777777" w:rsidR="00162286" w:rsidRDefault="00000000">
      <w:pPr>
        <w:spacing w:after="60"/>
      </w:pPr>
      <w:r>
        <w:rPr>
          <w:color w:val="999999"/>
        </w:rPr>
        <w:t>____________________________________________________________________________________________________</w:t>
      </w:r>
    </w:p>
    <w:p w14:paraId="40687924" w14:textId="77777777" w:rsidR="00162286" w:rsidRDefault="00000000">
      <w:pPr>
        <w:spacing w:after="160"/>
      </w:pPr>
      <w:r>
        <w:rPr>
          <w:color w:val="999999"/>
        </w:rPr>
        <w:t>____________________________________________________________________________________________________</w:t>
      </w:r>
    </w:p>
    <w:p w14:paraId="02FC2E3A" w14:textId="77777777" w:rsidR="00162286" w:rsidRDefault="00000000">
      <w:pPr>
        <w:pStyle w:val="Heading2"/>
        <w:spacing w:before="200" w:after="80"/>
      </w:pPr>
      <w:r>
        <w:rPr>
          <w:color w:val="1F5C4B"/>
        </w:rPr>
        <w:t>What this course delivers</w:t>
      </w:r>
    </w:p>
    <w:p w14:paraId="1F8619E0" w14:textId="77777777" w:rsidR="00162286" w:rsidRDefault="00000000">
      <w:pPr>
        <w:pStyle w:val="ListParagraph"/>
        <w:numPr>
          <w:ilvl w:val="0"/>
          <w:numId w:val="2"/>
        </w:numPr>
        <w:spacing w:after="40"/>
      </w:pPr>
      <w:r>
        <w:t>A structured, repeatable method (DMAIC — Define, Measure, Analyze, Improve, Control) for finding root causes and making fixes stick, not just guessing at a solution.</w:t>
      </w:r>
    </w:p>
    <w:p w14:paraId="769B5FB2" w14:textId="77777777" w:rsidR="00162286" w:rsidRDefault="00000000">
      <w:pPr>
        <w:pStyle w:val="ListParagraph"/>
        <w:numPr>
          <w:ilvl w:val="0"/>
          <w:numId w:val="2"/>
        </w:numPr>
        <w:spacing w:after="40"/>
      </w:pPr>
      <w:r>
        <w:t>A practical toolkit that applies directly to the problem above — the training is built around real workplace application, not theory alone.</w:t>
      </w:r>
    </w:p>
    <w:p w14:paraId="41B31EC8" w14:textId="77777777" w:rsidR="00162286" w:rsidRDefault="00000000">
      <w:pPr>
        <w:pStyle w:val="ListParagraph"/>
        <w:numPr>
          <w:ilvl w:val="0"/>
          <w:numId w:val="2"/>
        </w:numPr>
        <w:spacing w:after="40"/>
      </w:pPr>
      <w:r>
        <w:t>The ability to lead (Green/Black Belt) or meaningfully support (Yellow Belt) an improvement project immediately after certifying.</w:t>
      </w:r>
    </w:p>
    <w:p w14:paraId="0FB0C6E3" w14:textId="77777777" w:rsidR="00162286" w:rsidRDefault="00000000">
      <w:pPr>
        <w:pStyle w:val="Heading2"/>
        <w:spacing w:before="200" w:after="80"/>
      </w:pPr>
      <w:r>
        <w:rPr>
          <w:color w:val="1F5C4B"/>
        </w:rPr>
        <w:t>Why this is worth the investment</w:t>
      </w:r>
    </w:p>
    <w:p w14:paraId="0BCA98FB" w14:textId="77777777" w:rsidR="00162286" w:rsidRDefault="00000000">
      <w:pPr>
        <w:spacing w:after="100"/>
      </w:pPr>
      <w:r>
        <w:t>Most recurring process problems cost the business more each year — in rework, delay, or lost output — than the price of this course, once the true time and people cost is added up. A single improvement project applying these skills typically recovers the training cost many times over.</w:t>
      </w:r>
    </w:p>
    <w:p w14:paraId="765B9698" w14:textId="77777777" w:rsidR="00162286" w:rsidRDefault="00000000">
      <w:pPr>
        <w:spacing w:after="60"/>
      </w:pPr>
      <w:r>
        <w:t xml:space="preserve">Estimated annual cost of the problem above (if known): </w:t>
      </w:r>
      <w:r>
        <w:rPr>
          <w:color w:val="999999"/>
        </w:rPr>
        <w:t>__________________________________________________</w:t>
      </w:r>
    </w:p>
    <w:p w14:paraId="32AD3503" w14:textId="77777777" w:rsidR="00162286" w:rsidRDefault="00000000">
      <w:pPr>
        <w:spacing w:after="160"/>
      </w:pPr>
      <w:r>
        <w:rPr>
          <w:i/>
          <w:iCs/>
          <w:color w:val="595959"/>
          <w:sz w:val="18"/>
          <w:szCs w:val="18"/>
        </w:rPr>
        <w:t>Not sure yet? See the free diagnostic note below before estimating.</w:t>
      </w:r>
    </w:p>
    <w:p w14:paraId="39D78E3B" w14:textId="77777777" w:rsidR="00162286" w:rsidRDefault="00000000">
      <w:pPr>
        <w:pStyle w:val="Heading2"/>
        <w:spacing w:before="200" w:after="80"/>
      </w:pPr>
      <w:r>
        <w:rPr>
          <w:color w:val="1F5C4B"/>
        </w:rPr>
        <w:t>About the provider</w:t>
      </w:r>
    </w:p>
    <w:p w14:paraId="1D78349E" w14:textId="77777777" w:rsidR="00162286" w:rsidRDefault="00000000">
      <w:pPr>
        <w:spacing w:after="100"/>
      </w:pPr>
      <w:r>
        <w:t xml:space="preserve">Lean Six Sigma Australia (LSSA) has trained process improvement professionals since 2016, with a 90% course completion rate and </w:t>
      </w:r>
      <w:proofErr w:type="spellStart"/>
      <w:r>
        <w:t>personalised</w:t>
      </w:r>
      <w:proofErr w:type="spellEnd"/>
      <w:r>
        <w:t xml:space="preserve"> trainer support, trusted across the Asia-Pacific region. Training is fully online and self-paced, so it fits around existing workload rather than requiring time away from the business.</w:t>
      </w:r>
    </w:p>
    <w:p w14:paraId="27875A4E" w14:textId="77777777" w:rsidR="00162286" w:rsidRDefault="00000000">
      <w:pPr>
        <w:pStyle w:val="Heading2"/>
        <w:spacing w:before="200" w:after="80"/>
      </w:pPr>
      <w:r>
        <w:rPr>
          <w:color w:val="1F5C4B"/>
        </w:rPr>
        <w:t>A free next step, for the business</w:t>
      </w:r>
    </w:p>
    <w:p w14:paraId="0EA03210" w14:textId="77777777" w:rsidR="00162286" w:rsidRDefault="00000000">
      <w:pPr>
        <w:spacing w:after="100"/>
      </w:pPr>
      <w:r>
        <w:t>Separately — and at no cost — LSSA also offers a free diagnostic (Online Business Improvement Solutions) that quantifies what a specific process problem is actually costing the business, reviewed personally by an LSSA expert before it's sent back. It's a low-risk way to put a real number behind the problem described above, whether or not this course goes ahead. Details: leansixsigmaaustralia.com.au/business-improvement-solutions/</w:t>
      </w:r>
    </w:p>
    <w:p w14:paraId="32AD4D7B" w14:textId="77777777" w:rsidR="00162286" w:rsidRDefault="00162286">
      <w:pPr>
        <w:pBdr>
          <w:top w:val="single" w:sz="4" w:space="6" w:color="AAAAAA"/>
        </w:pBdr>
        <w:spacing w:before="200"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162286" w14:paraId="398D6E4C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60" w:type="dxa"/>
              <w:bottom w:w="60" w:type="dxa"/>
            </w:tcMar>
          </w:tcPr>
          <w:p w14:paraId="3D822DF8" w14:textId="77777777" w:rsidR="00162286" w:rsidRDefault="00000000">
            <w:r>
              <w:rPr>
                <w:b/>
                <w:bCs/>
                <w:sz w:val="19"/>
                <w:szCs w:val="19"/>
              </w:rPr>
              <w:t>Approved by:</w:t>
            </w:r>
          </w:p>
        </w:tc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60" w:type="dxa"/>
              <w:bottom w:w="60" w:type="dxa"/>
            </w:tcMar>
          </w:tcPr>
          <w:p w14:paraId="462A451B" w14:textId="77777777" w:rsidR="00162286" w:rsidRDefault="00000000">
            <w:r>
              <w:rPr>
                <w:b/>
                <w:bCs/>
                <w:sz w:val="19"/>
                <w:szCs w:val="19"/>
              </w:rPr>
              <w:t>Date:</w:t>
            </w:r>
          </w:p>
        </w:tc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60" w:type="dxa"/>
              <w:bottom w:w="60" w:type="dxa"/>
            </w:tcMar>
          </w:tcPr>
          <w:p w14:paraId="5EA9F79F" w14:textId="77777777" w:rsidR="00162286" w:rsidRDefault="00000000">
            <w:r>
              <w:rPr>
                <w:b/>
                <w:bCs/>
                <w:sz w:val="19"/>
                <w:szCs w:val="19"/>
              </w:rPr>
              <w:t>Signature:</w:t>
            </w:r>
          </w:p>
        </w:tc>
      </w:tr>
    </w:tbl>
    <w:p w14:paraId="01CD23CB" w14:textId="77777777" w:rsidR="0057045F" w:rsidRDefault="0057045F"/>
    <w:sectPr w:rsidR="0057045F">
      <w:pgSz w:w="12240" w:h="15840"/>
      <w:pgMar w:top="620" w:right="720" w:bottom="6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4ECF"/>
    <w:multiLevelType w:val="hybridMultilevel"/>
    <w:tmpl w:val="6456CACC"/>
    <w:lvl w:ilvl="0" w:tplc="9ADA3AB4">
      <w:start w:val="1"/>
      <w:numFmt w:val="bullet"/>
      <w:lvlText w:val="•"/>
      <w:lvlJc w:val="left"/>
      <w:pPr>
        <w:ind w:left="300" w:hanging="200"/>
      </w:pPr>
    </w:lvl>
    <w:lvl w:ilvl="1" w:tplc="724C32F6">
      <w:numFmt w:val="decimal"/>
      <w:lvlText w:val=""/>
      <w:lvlJc w:val="left"/>
    </w:lvl>
    <w:lvl w:ilvl="2" w:tplc="778EE798">
      <w:numFmt w:val="decimal"/>
      <w:lvlText w:val=""/>
      <w:lvlJc w:val="left"/>
    </w:lvl>
    <w:lvl w:ilvl="3" w:tplc="37868578">
      <w:numFmt w:val="decimal"/>
      <w:lvlText w:val=""/>
      <w:lvlJc w:val="left"/>
    </w:lvl>
    <w:lvl w:ilvl="4" w:tplc="D278C8C0">
      <w:numFmt w:val="decimal"/>
      <w:lvlText w:val=""/>
      <w:lvlJc w:val="left"/>
    </w:lvl>
    <w:lvl w:ilvl="5" w:tplc="E64CB7A4">
      <w:numFmt w:val="decimal"/>
      <w:lvlText w:val=""/>
      <w:lvlJc w:val="left"/>
    </w:lvl>
    <w:lvl w:ilvl="6" w:tplc="C4023C16">
      <w:numFmt w:val="decimal"/>
      <w:lvlText w:val=""/>
      <w:lvlJc w:val="left"/>
    </w:lvl>
    <w:lvl w:ilvl="7" w:tplc="8ECCA966">
      <w:numFmt w:val="decimal"/>
      <w:lvlText w:val=""/>
      <w:lvlJc w:val="left"/>
    </w:lvl>
    <w:lvl w:ilvl="8" w:tplc="558EA82C">
      <w:numFmt w:val="decimal"/>
      <w:lvlText w:val=""/>
      <w:lvlJc w:val="left"/>
    </w:lvl>
  </w:abstractNum>
  <w:abstractNum w:abstractNumId="1" w15:restartNumberingAfterBreak="0">
    <w:nsid w:val="34387E0B"/>
    <w:multiLevelType w:val="hybridMultilevel"/>
    <w:tmpl w:val="ACD29D60"/>
    <w:lvl w:ilvl="0" w:tplc="147ADC5A">
      <w:start w:val="1"/>
      <w:numFmt w:val="bullet"/>
      <w:lvlText w:val="●"/>
      <w:lvlJc w:val="left"/>
      <w:pPr>
        <w:ind w:left="720" w:hanging="360"/>
      </w:pPr>
    </w:lvl>
    <w:lvl w:ilvl="1" w:tplc="E8FCBD92">
      <w:start w:val="1"/>
      <w:numFmt w:val="bullet"/>
      <w:lvlText w:val="○"/>
      <w:lvlJc w:val="left"/>
      <w:pPr>
        <w:ind w:left="1440" w:hanging="360"/>
      </w:pPr>
    </w:lvl>
    <w:lvl w:ilvl="2" w:tplc="3E9C6BD2">
      <w:start w:val="1"/>
      <w:numFmt w:val="bullet"/>
      <w:lvlText w:val="■"/>
      <w:lvlJc w:val="left"/>
      <w:pPr>
        <w:ind w:left="2160" w:hanging="360"/>
      </w:pPr>
    </w:lvl>
    <w:lvl w:ilvl="3" w:tplc="D42660EE">
      <w:start w:val="1"/>
      <w:numFmt w:val="bullet"/>
      <w:lvlText w:val="●"/>
      <w:lvlJc w:val="left"/>
      <w:pPr>
        <w:ind w:left="2880" w:hanging="360"/>
      </w:pPr>
    </w:lvl>
    <w:lvl w:ilvl="4" w:tplc="04E6361E">
      <w:start w:val="1"/>
      <w:numFmt w:val="bullet"/>
      <w:lvlText w:val="○"/>
      <w:lvlJc w:val="left"/>
      <w:pPr>
        <w:ind w:left="3600" w:hanging="360"/>
      </w:pPr>
    </w:lvl>
    <w:lvl w:ilvl="5" w:tplc="95DA6A08">
      <w:start w:val="1"/>
      <w:numFmt w:val="bullet"/>
      <w:lvlText w:val="■"/>
      <w:lvlJc w:val="left"/>
      <w:pPr>
        <w:ind w:left="4320" w:hanging="360"/>
      </w:pPr>
    </w:lvl>
    <w:lvl w:ilvl="6" w:tplc="26A271C0">
      <w:start w:val="1"/>
      <w:numFmt w:val="bullet"/>
      <w:lvlText w:val="●"/>
      <w:lvlJc w:val="left"/>
      <w:pPr>
        <w:ind w:left="5040" w:hanging="360"/>
      </w:pPr>
    </w:lvl>
    <w:lvl w:ilvl="7" w:tplc="347C02A8">
      <w:start w:val="1"/>
      <w:numFmt w:val="bullet"/>
      <w:lvlText w:val="●"/>
      <w:lvlJc w:val="left"/>
      <w:pPr>
        <w:ind w:left="5760" w:hanging="360"/>
      </w:pPr>
    </w:lvl>
    <w:lvl w:ilvl="8" w:tplc="3DC41B80">
      <w:start w:val="1"/>
      <w:numFmt w:val="bullet"/>
      <w:lvlText w:val="●"/>
      <w:lvlJc w:val="left"/>
      <w:pPr>
        <w:ind w:left="6480" w:hanging="360"/>
      </w:pPr>
    </w:lvl>
  </w:abstractNum>
  <w:num w:numId="1" w16cid:durableId="495607488">
    <w:abstractNumId w:val="1"/>
    <w:lvlOverride w:ilvl="0">
      <w:startOverride w:val="1"/>
    </w:lvlOverride>
  </w:num>
  <w:num w:numId="2" w16cid:durableId="7549805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286"/>
    <w:rsid w:val="00162286"/>
    <w:rsid w:val="0057045F"/>
    <w:rsid w:val="007B5281"/>
    <w:rsid w:val="00FF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CCC71"/>
  <w15:docId w15:val="{3F43EF66-DEC3-4CE4-8906-7410BD3E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Ed Hutton</cp:lastModifiedBy>
  <cp:revision>2</cp:revision>
  <dcterms:created xsi:type="dcterms:W3CDTF">2026-08-27T01:55:00Z</dcterms:created>
  <dcterms:modified xsi:type="dcterms:W3CDTF">2026-08-27T01:55:00Z</dcterms:modified>
</cp:coreProperties>
</file>